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left"/>
      </w:pPr>
      <w:r>
        <w:rPr>
          <w:rFonts w:ascii="SimHei" w:hAnsi="SimHei" w:eastAsia="SimHei"/>
          <w:b/>
          <w:color w:val="1F3A5F"/>
          <w:sz w:val="24"/>
        </w:rPr>
        <w:t>YB  昆明易邦科技有限公司</w:t>
      </w:r>
      <w:r>
        <w:rPr>
          <w:rFonts w:ascii="Microsoft YaHei" w:hAnsi="Microsoft YaHei" w:eastAsia="Microsoft YaHei"/>
          <w:color w:val="5A6472"/>
          <w:sz w:val="20"/>
        </w:rPr>
        <w:t xml:space="preserve">   ·   用友网络昆明地区授权服务经销商</w:t>
      </w:r>
    </w:p>
    <w:p>
      <w:pPr>
        <w:spacing w:before="40" w:after="80"/>
        <w:pBdr>
          <w:bottom w:val="single" w:sz="8" w:space="1" w:color="1BA39C"/>
        </w:pBdr>
      </w:pPr>
    </w:p>
    <w:p>
      <w:pPr>
        <w:spacing w:before="360" w:after="40" w:line="264" w:lineRule="auto"/>
        <w:jc w:val="left"/>
      </w:pPr>
      <w:r>
        <w:rPr>
          <w:rFonts w:ascii="SimHei" w:hAnsi="SimHei" w:eastAsia="SimHei"/>
          <w:b/>
          <w:color w:val="1F3A5F"/>
          <w:sz w:val="68"/>
        </w:rPr>
        <w:t>用友 BIP</w:t>
      </w:r>
    </w:p>
    <w:p>
      <w:pPr>
        <w:spacing w:before="0" w:after="120" w:line="264" w:lineRule="auto"/>
        <w:jc w:val="left"/>
      </w:pPr>
      <w:r>
        <w:rPr>
          <w:rFonts w:ascii="SimHei" w:hAnsi="SimHei" w:eastAsia="SimHei"/>
          <w:b/>
          <w:color w:val="1BA39C"/>
          <w:sz w:val="44"/>
        </w:rPr>
        <w:t>数智商业创新平台</w:t>
      </w:r>
    </w:p>
    <w:p>
      <w:pPr>
        <w:spacing w:before="0" w:after="280" w:line="264" w:lineRule="auto"/>
        <w:jc w:val="left"/>
      </w:pPr>
      <w:r>
        <w:rPr>
          <w:rFonts w:ascii="Microsoft YaHei" w:hAnsi="Microsoft YaHei" w:eastAsia="Microsoft YaHei"/>
          <w:color w:val="5A6472"/>
          <w:sz w:val="22"/>
        </w:rPr>
        <w:t>Yonyou Business Innovation Platform</w:t>
      </w:r>
    </w:p>
    <w:p>
      <w:pPr>
        <w:spacing w:before="0" w:after="160" w:line="312" w:lineRule="auto"/>
        <w:jc w:val="left"/>
      </w:pPr>
      <w:r>
        <w:rPr>
          <w:rFonts w:ascii="SimHei" w:hAnsi="SimHei" w:eastAsia="SimHei"/>
          <w:b/>
          <w:color w:val="2E5C9E"/>
          <w:sz w:val="28"/>
        </w:rPr>
        <w:t>——企业数智化转型的操作系统——</w:t>
      </w:r>
    </w:p>
    <w:p>
      <w:pPr>
        <w:spacing w:before="80" w:after="40"/>
        <w:jc w:val="center"/>
      </w:pPr>
      <w:r>
        <w:drawing>
          <wp:inline xmlns:a="http://schemas.openxmlformats.org/drawingml/2006/main" xmlns:pic="http://schemas.openxmlformats.org/drawingml/2006/picture">
            <wp:extent cx="5760000" cy="394105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现代企业的数智化转型与商业创新概念图_抽象蓝青色调科技网络__2026-08-17T10-31-19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94105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20" w:line="348" w:lineRule="auto"/>
        <w:jc w:val="left"/>
      </w:pPr>
      <w:r>
        <w:rPr>
          <w:rFonts w:ascii="Microsoft YaHei" w:hAnsi="Microsoft YaHei" w:eastAsia="Microsoft YaHei"/>
          <w:color w:val="16314F"/>
          <w:sz w:val="21"/>
        </w:rPr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2835"/>
            <w:vAlign w:val="center"/>
            <w:shd w:val="clear" w:color="auto" w:fill="1F3A5F"/>
          </w:tcPr>
          <w:p>
            <w:pPr>
              <w:spacing w:before="80" w:after="0"/>
              <w:jc w:val="center"/>
            </w:pPr>
            <w:r>
              <w:rPr>
                <w:rFonts w:ascii="SimHei" w:hAnsi="SimHei" w:eastAsia="SimHei"/>
                <w:b/>
                <w:color w:val="FFFFFF"/>
                <w:sz w:val="22"/>
              </w:rPr>
              <w:t>全栈云一体化</w:t>
            </w:r>
          </w:p>
          <w:p>
            <w:pPr>
              <w:spacing w:after="80"/>
              <w:jc w:val="center"/>
            </w:pPr>
            <w:r>
              <w:rPr>
                <w:rFonts w:ascii="Microsoft YaHei" w:hAnsi="Microsoft YaHei" w:eastAsia="Microsoft YaHei"/>
                <w:color w:val="FFFFFF"/>
                <w:sz w:val="17"/>
              </w:rPr>
              <w:t>公有 · 专属 · 私有</w:t>
            </w:r>
          </w:p>
        </w:tc>
        <w:tc>
          <w:tcPr>
            <w:tcW w:type="dxa" w:w="2835"/>
            <w:vAlign w:val="center"/>
            <w:shd w:val="clear" w:color="auto" w:fill="1F3A5F"/>
          </w:tcPr>
          <w:p>
            <w:pPr>
              <w:spacing w:before="80" w:after="0"/>
              <w:jc w:val="center"/>
            </w:pPr>
            <w:r>
              <w:rPr>
                <w:rFonts w:ascii="SimHei" w:hAnsi="SimHei" w:eastAsia="SimHei"/>
                <w:b/>
                <w:color w:val="FFFFFF"/>
                <w:sz w:val="22"/>
              </w:rPr>
              <w:t>十大领域云</w:t>
            </w:r>
          </w:p>
          <w:p>
            <w:pPr>
              <w:spacing w:after="80"/>
              <w:jc w:val="center"/>
            </w:pPr>
            <w:r>
              <w:rPr>
                <w:rFonts w:ascii="Microsoft YaHei" w:hAnsi="Microsoft YaHei" w:eastAsia="Microsoft YaHei"/>
                <w:color w:val="FFFFFF"/>
                <w:sz w:val="17"/>
              </w:rPr>
              <w:t>财务·人力·供应链·...</w:t>
            </w:r>
          </w:p>
        </w:tc>
        <w:tc>
          <w:tcPr>
            <w:tcW w:type="dxa" w:w="2835"/>
            <w:vAlign w:val="center"/>
            <w:shd w:val="clear" w:color="auto" w:fill="1F3A5F"/>
          </w:tcPr>
          <w:p>
            <w:pPr>
              <w:spacing w:before="80" w:after="0"/>
              <w:jc w:val="center"/>
            </w:pPr>
            <w:r>
              <w:rPr>
                <w:rFonts w:ascii="SimHei" w:hAnsi="SimHei" w:eastAsia="SimHei"/>
                <w:b/>
                <w:color w:val="FFFFFF"/>
                <w:sz w:val="22"/>
              </w:rPr>
              <w:t>AI × 数据 × 流程</w:t>
            </w:r>
          </w:p>
          <w:p>
            <w:pPr>
              <w:spacing w:after="80"/>
              <w:jc w:val="center"/>
            </w:pPr>
            <w:r>
              <w:rPr>
                <w:rFonts w:ascii="Microsoft YaHei" w:hAnsi="Microsoft YaHei" w:eastAsia="Microsoft YaHei"/>
                <w:color w:val="FFFFFF"/>
                <w:sz w:val="17"/>
              </w:rPr>
              <w:t>用友BIP 5 原生一体</w:t>
            </w:r>
          </w:p>
        </w:tc>
      </w:tr>
    </w:tbl>
    <w:p>
      <w:pPr>
        <w:spacing w:before="0" w:after="200" w:line="348" w:lineRule="auto"/>
        <w:jc w:val="left"/>
      </w:pPr>
      <w:r>
        <w:rPr>
          <w:rFonts w:ascii="Microsoft YaHei" w:hAnsi="Microsoft YaHei" w:eastAsia="Microsoft YaHei"/>
          <w:color w:val="16314F"/>
          <w:sz w:val="21"/>
        </w:rPr>
      </w:r>
    </w:p>
    <w:p>
      <w:pPr>
        <w:spacing w:before="0" w:after="0" w:line="264" w:lineRule="auto"/>
        <w:jc w:val="center"/>
      </w:pPr>
      <w:r>
        <w:rPr>
          <w:rFonts w:ascii="Microsoft YaHei" w:hAnsi="Microsoft YaHei" w:eastAsia="Microsoft YaHei"/>
          <w:color w:val="5A6472"/>
          <w:sz w:val="20"/>
        </w:rPr>
        <w:t>出品：昆明易邦科技有限公司  　|　 2026 年 8 月</w:t>
      </w:r>
    </w:p>
    <w:p>
      <w:r>
        <w:br w:type="page"/>
      </w:r>
    </w:p>
    <w:p>
      <w:pPr>
        <w:spacing w:before="200" w:after="120" w:line="300" w:lineRule="auto"/>
        <w:jc w:val="left"/>
        <w:pBdr>
          <w:left w:val="single" w:sz="36" w:space="8" w:color="1BA39C"/>
        </w:pBdr>
      </w:pPr>
      <w:r>
        <w:rPr>
          <w:rFonts w:ascii="SimHei" w:hAnsi="SimHei" w:eastAsia="SimHei"/>
          <w:b/>
          <w:color w:val="1F3A5F"/>
          <w:sz w:val="32"/>
        </w:rPr>
        <w:t>一、关于用友 BIP</w:t>
      </w:r>
    </w:p>
    <w:p>
      <w:pPr>
        <w:spacing w:before="0" w:after="120" w:line="372" w:lineRule="auto"/>
        <w:ind w:firstLine="420"/>
        <w:jc w:val="left"/>
      </w:pPr>
      <w:r>
        <w:rPr>
          <w:rFonts w:ascii="Microsoft YaHei" w:hAnsi="Microsoft YaHei" w:eastAsia="Microsoft YaHei"/>
          <w:color w:val="16314F"/>
          <w:sz w:val="21"/>
        </w:rPr>
        <w:t>用友 BIP（Yonyou Business Innovation Platform，数智商业创新平台）是用友采用云原生、元数据驱动、中台化与数用分离的全新架构，历时 8 年研发推出的全球领先企业软件与智能服务平台，集平台服务、应用服务、业务服务与数据服务于一体，覆盖大型企业、成长型企业与小微企业全生命周期。</w:t>
      </w:r>
    </w:p>
    <w:p>
      <w:pPr>
        <w:spacing w:before="0" w:after="160" w:line="372" w:lineRule="auto"/>
        <w:ind w:firstLine="420"/>
        <w:jc w:val="left"/>
      </w:pPr>
      <w:r>
        <w:rPr>
          <w:rFonts w:ascii="Microsoft YaHei" w:hAnsi="Microsoft YaHei" w:eastAsia="Microsoft YaHei"/>
          <w:color w:val="16314F"/>
          <w:sz w:val="21"/>
        </w:rPr>
        <w:t>BIP 不是一套孤立的 ERP、CRM 或 OA，而是将 ERP、CRM、SRM、PLM、EAM、PMS、OA、BI 等企业核心运营模块原生一体整合，通过十大领域云服务、统一的数智底座 iuap 与 AI 大模型 YonGPT，帮助企业消除应用烟囱、数据孤岛与智能碎片，实现从系统集成走向价值共生——这正是当前企业数智化转型的核心需求。</w:t>
      </w:r>
    </w:p>
    <w:p>
      <w:pPr>
        <w:spacing w:before="120" w:after="40"/>
        <w:jc w:val="left"/>
      </w:pPr>
      <w:r>
        <w:rPr>
          <w:rFonts w:ascii="SimHei" w:hAnsi="SimHei" w:eastAsia="SimHei"/>
          <w:b/>
          <w:color w:val="2E5C9E"/>
          <w:sz w:val="25"/>
        </w:rPr>
        <w:t>为什么越来越多企业选择 BIP？</w:t>
      </w:r>
    </w:p>
    <w:p>
      <w:pPr>
        <w:pStyle w:val="ListBullet"/>
        <w:spacing w:before="0" w:after="40" w:line="336" w:lineRule="auto"/>
      </w:pPr>
      <w:r>
        <w:rPr>
          <w:rFonts w:ascii="Microsoft YaHei" w:hAnsi="Microsoft YaHei" w:eastAsia="Microsoft YaHei"/>
          <w:b/>
          <w:color w:val="1BA39C"/>
          <w:sz w:val="21"/>
        </w:rPr>
        <w:t>① 打破数据孤岛：</w:t>
      </w:r>
      <w:r>
        <w:rPr>
          <w:rFonts w:ascii="Microsoft YaHei" w:hAnsi="Microsoft YaHei" w:eastAsia="Microsoft YaHei"/>
          <w:color w:val="16314F"/>
          <w:sz w:val="21"/>
        </w:rPr>
        <w:t>超过 60% 的中国制造业 500 强企业曾因多个独立系统形成的数据堰塞湖导致决策滞后，BIP 用一体化平台根治这一顽疾。</w:t>
      </w:r>
    </w:p>
    <w:p>
      <w:pPr>
        <w:pStyle w:val="ListBullet"/>
        <w:spacing w:before="0" w:after="40" w:line="336" w:lineRule="auto"/>
      </w:pPr>
      <w:r>
        <w:rPr>
          <w:rFonts w:ascii="Microsoft YaHei" w:hAnsi="Microsoft YaHei" w:eastAsia="Microsoft YaHei"/>
          <w:b/>
          <w:color w:val="1BA39C"/>
          <w:sz w:val="21"/>
        </w:rPr>
        <w:t>② 流程全覆盖：</w:t>
      </w:r>
      <w:r>
        <w:rPr>
          <w:rFonts w:ascii="Microsoft YaHei" w:hAnsi="Microsoft YaHei" w:eastAsia="Microsoft YaHei"/>
          <w:color w:val="16314F"/>
          <w:sz w:val="21"/>
        </w:rPr>
        <w:t>通过 14 类一级流程、97 个二级流程、547 个三级流程与超 2000 个四级场景，将数智化能力深度融入核心业务流程。</w:t>
      </w:r>
    </w:p>
    <w:p>
      <w:pPr>
        <w:pStyle w:val="ListBullet"/>
        <w:spacing w:before="0" w:after="40" w:line="336" w:lineRule="auto"/>
      </w:pPr>
      <w:r>
        <w:rPr>
          <w:rFonts w:ascii="Microsoft YaHei" w:hAnsi="Microsoft YaHei" w:eastAsia="Microsoft YaHei"/>
          <w:b/>
          <w:color w:val="1BA39C"/>
          <w:sz w:val="21"/>
        </w:rPr>
        <w:t>③ AI 真正落地：</w:t>
      </w:r>
      <w:r>
        <w:rPr>
          <w:rFonts w:ascii="Microsoft YaHei" w:hAnsi="Microsoft YaHei" w:eastAsia="Microsoft YaHei"/>
          <w:color w:val="16314F"/>
          <w:sz w:val="21"/>
        </w:rPr>
        <w:t>AI × 数据 × 流程原生一体，把大模型能力变成业务可用的智能体（智能采购合同助理、财务风险预警机器人等），让 AI 真正落地业务。</w:t>
      </w:r>
    </w:p>
    <w:p>
      <w:pPr>
        <w:pStyle w:val="ListBullet"/>
        <w:spacing w:before="0" w:after="40" w:line="336" w:lineRule="auto"/>
      </w:pPr>
      <w:r>
        <w:rPr>
          <w:rFonts w:ascii="Microsoft YaHei" w:hAnsi="Microsoft YaHei" w:eastAsia="Microsoft YaHei"/>
          <w:b/>
          <w:color w:val="1BA39C"/>
          <w:sz w:val="21"/>
        </w:rPr>
        <w:t>④ 信创与自主可控：</w:t>
      </w:r>
      <w:r>
        <w:rPr>
          <w:rFonts w:ascii="Microsoft YaHei" w:hAnsi="Microsoft YaHei" w:eastAsia="Microsoft YaHei"/>
          <w:color w:val="16314F"/>
          <w:sz w:val="21"/>
        </w:rPr>
        <w:t>全栈自主可控的数智化技术，适配国产化软硬件，已成为大型企业软件国产替代的第一选择。</w:t>
      </w:r>
    </w:p>
    <w:p>
      <w:pPr>
        <w:spacing w:before="0" w:after="80" w:line="348" w:lineRule="auto"/>
        <w:jc w:val="left"/>
      </w:pPr>
      <w:r>
        <w:rPr>
          <w:rFonts w:ascii="Microsoft YaHei" w:hAnsi="Microsoft YaHei" w:eastAsia="Microsoft YaHei"/>
          <w:color w:val="16314F"/>
          <w:sz w:val="21"/>
        </w:rPr>
      </w:r>
    </w:p>
    <w:p>
      <w:pPr>
        <w:spacing w:before="120" w:after="40"/>
        <w:jc w:val="left"/>
      </w:pPr>
      <w:r>
        <w:rPr>
          <w:rFonts w:ascii="SimHei" w:hAnsi="SimHei" w:eastAsia="SimHei"/>
          <w:b/>
          <w:color w:val="2E5C9E"/>
          <w:sz w:val="25"/>
        </w:rPr>
        <w:t>BIP 整体技术架构</w:t>
      </w:r>
    </w:p>
    <w:p>
      <w:pPr>
        <w:spacing w:before="80" w:after="40"/>
        <w:jc w:val="center"/>
      </w:pPr>
      <w:r>
        <w:drawing>
          <wp:inline xmlns:a="http://schemas.openxmlformats.org/drawingml/2006/main" xmlns:pic="http://schemas.openxmlformats.org/drawingml/2006/picture">
            <wp:extent cx="5940000" cy="4071279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rch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407127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/>
        <w:jc w:val="center"/>
      </w:pPr>
      <w:r>
        <w:rPr>
          <w:rFonts w:ascii="Microsoft YaHei" w:hAnsi="Microsoft YaHei" w:eastAsia="Microsoft YaHei"/>
          <w:color w:val="5A6472"/>
          <w:sz w:val="18"/>
        </w:rPr>
        <w:t>图 1  用友 BIP 整体架构：应用层 · 平台层 · 基础设施与部署层</w:t>
      </w:r>
    </w:p>
    <w:p>
      <w:r>
        <w:br w:type="page"/>
      </w:r>
    </w:p>
    <w:p>
      <w:pPr>
        <w:spacing w:before="200" w:after="120" w:line="300" w:lineRule="auto"/>
        <w:jc w:val="left"/>
        <w:pBdr>
          <w:left w:val="single" w:sz="36" w:space="8" w:color="1BA39C"/>
        </w:pBdr>
      </w:pPr>
      <w:r>
        <w:rPr>
          <w:rFonts w:ascii="SimHei" w:hAnsi="SimHei" w:eastAsia="SimHei"/>
          <w:b/>
          <w:color w:val="1F3A5F"/>
          <w:sz w:val="32"/>
        </w:rPr>
        <w:t>二、十大领域云服务 —— 全球覆盖领域最宽的企业软件</w:t>
      </w:r>
    </w:p>
    <w:p>
      <w:pPr>
        <w:spacing w:before="0" w:after="120" w:line="372" w:lineRule="auto"/>
        <w:ind w:firstLine="420"/>
        <w:jc w:val="left"/>
      </w:pPr>
      <w:r>
        <w:rPr>
          <w:rFonts w:ascii="Microsoft YaHei" w:hAnsi="Microsoft YaHei" w:eastAsia="Microsoft YaHei"/>
          <w:color w:val="16314F"/>
          <w:sz w:val="21"/>
        </w:rPr>
        <w:t>BIP 覆盖了企业从研发、采购、制造、销售、供应链、项目、资产到财务、人力、协同办公的全部 10 个业务与管理领域，是目前全球覆盖领域最宽的企业软件平台。</w:t>
      </w:r>
    </w:p>
    <w:p>
      <w:pPr>
        <w:spacing w:before="80" w:after="40"/>
        <w:jc w:val="center"/>
      </w:pPr>
      <w:r>
        <w:drawing>
          <wp:inline xmlns:a="http://schemas.openxmlformats.org/drawingml/2006/main" xmlns:pic="http://schemas.openxmlformats.org/drawingml/2006/picture">
            <wp:extent cx="5940000" cy="2321898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omains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32189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/>
        <w:jc w:val="center"/>
      </w:pPr>
      <w:r>
        <w:rPr>
          <w:rFonts w:ascii="Microsoft YaHei" w:hAnsi="Microsoft YaHei" w:eastAsia="Microsoft YaHei"/>
          <w:color w:val="5A6472"/>
          <w:sz w:val="18"/>
        </w:rPr>
        <w:t>图 2  用友 BIP 十大领域云服务全景</w:t>
      </w:r>
    </w:p>
    <w:p>
      <w:pPr>
        <w:spacing w:before="0" w:after="40" w:line="348" w:lineRule="auto"/>
        <w:jc w:val="left"/>
      </w:pPr>
      <w:r>
        <w:rPr>
          <w:rFonts w:ascii="Microsoft YaHei" w:hAnsi="Microsoft YaHei" w:eastAsia="Microsoft YaHei"/>
          <w:color w:val="16314F"/>
          <w:sz w:val="21"/>
        </w:rPr>
      </w:r>
    </w:p>
    <w:p>
      <w:pPr>
        <w:spacing w:before="120" w:after="40"/>
        <w:jc w:val="left"/>
      </w:pPr>
      <w:r>
        <w:rPr>
          <w:rFonts w:ascii="SimHei" w:hAnsi="SimHei" w:eastAsia="SimHei"/>
          <w:b/>
          <w:color w:val="2E5C9E"/>
          <w:sz w:val="25"/>
        </w:rPr>
        <w:t>面向不同规模企业的产品矩阵</w:t>
      </w:r>
    </w:p>
    <w:p>
      <w:pPr>
        <w:spacing w:before="0" w:after="40" w:line="348" w:lineRule="auto"/>
        <w:jc w:val="left"/>
      </w:pPr>
      <w:r>
        <w:rPr>
          <w:rFonts w:ascii="Microsoft YaHei" w:hAnsi="Microsoft YaHei" w:eastAsia="Microsoft YaHei"/>
          <w:b/>
          <w:color w:val="1F3A5F"/>
          <w:sz w:val="21"/>
        </w:rPr>
        <w:t>面向大型企业：</w:t>
      </w:r>
      <w:r>
        <w:rPr>
          <w:rFonts w:ascii="Microsoft YaHei" w:hAnsi="Microsoft YaHei" w:eastAsia="Microsoft YaHei"/>
          <w:color w:val="16314F"/>
          <w:sz w:val="21"/>
        </w:rPr>
        <w:t>用友 BIP（数智商业创新平台）——覆盖十大领域全场景，适配集团型企业多组织、多核算、产业链协同。</w:t>
      </w:r>
    </w:p>
    <w:p>
      <w:pPr>
        <w:spacing w:before="0" w:after="40" w:line="348" w:lineRule="auto"/>
        <w:jc w:val="left"/>
      </w:pPr>
      <w:r>
        <w:rPr>
          <w:rFonts w:ascii="Microsoft YaHei" w:hAnsi="Microsoft YaHei" w:eastAsia="Microsoft YaHei"/>
          <w:b/>
          <w:color w:val="1F3A5F"/>
          <w:sz w:val="21"/>
        </w:rPr>
        <w:t>面向成长型企业：</w:t>
      </w:r>
      <w:r>
        <w:rPr>
          <w:rFonts w:ascii="Microsoft YaHei" w:hAnsi="Microsoft YaHei" w:eastAsia="Microsoft YaHei"/>
          <w:color w:val="16314F"/>
          <w:sz w:val="21"/>
        </w:rPr>
        <w:t>用友 BIP｜YonSuite——SaaS 全场景云服务包，12 大领域一体化，支持全球化经营与社会化商业。</w:t>
      </w:r>
    </w:p>
    <w:p>
      <w:pPr>
        <w:spacing w:before="0" w:after="40" w:line="348" w:lineRule="auto"/>
        <w:jc w:val="left"/>
      </w:pPr>
      <w:r>
        <w:rPr>
          <w:rFonts w:ascii="Microsoft YaHei" w:hAnsi="Microsoft YaHei" w:eastAsia="Microsoft YaHei"/>
          <w:b/>
          <w:color w:val="1F3A5F"/>
          <w:sz w:val="21"/>
        </w:rPr>
        <w:t>面向小微企业：</w:t>
      </w:r>
      <w:r>
        <w:rPr>
          <w:rFonts w:ascii="Microsoft YaHei" w:hAnsi="Microsoft YaHei" w:eastAsia="Microsoft YaHei"/>
          <w:color w:val="16314F"/>
          <w:sz w:val="21"/>
        </w:rPr>
        <w:t>畅捷通（T+Cloud / 好会计 / 好生意 / 好业财 / 易代账）——小微企业财税及业务云服务，云平台累计注册用户已超 800 万。</w:t>
      </w:r>
    </w:p>
    <w:p>
      <w:r>
        <w:br w:type="page"/>
      </w:r>
    </w:p>
    <w:p>
      <w:pPr>
        <w:spacing w:before="200" w:after="120" w:line="300" w:lineRule="auto"/>
        <w:jc w:val="left"/>
        <w:pBdr>
          <w:left w:val="single" w:sz="36" w:space="8" w:color="1BA39C"/>
        </w:pBdr>
      </w:pPr>
      <w:r>
        <w:rPr>
          <w:rFonts w:ascii="SimHei" w:hAnsi="SimHei" w:eastAsia="SimHei"/>
          <w:b/>
          <w:color w:val="1F3A5F"/>
          <w:sz w:val="32"/>
        </w:rPr>
        <w:t>三、用友 BIP 5 —— 让 AI 在企业应用真正落地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969"/>
            <w:vAlign w:val="top"/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340000" cy="2340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人工智能赋能企业智能运营概念图_发光的神经网络与数据大脑_蓝_2026-08-17T10-31-18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23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color w:val="5A6472"/>
                <w:sz w:val="17"/>
              </w:rPr>
              <w:t>AI 引擎 YonGPT · 嵌入十大领域</w:t>
            </w:r>
          </w:p>
        </w:tc>
        <w:tc>
          <w:tcPr>
            <w:tcW w:type="dxa" w:w="5102"/>
            <w:vAlign w:val="top"/>
          </w:tcPr>
          <w:p>
            <w:pPr>
              <w:spacing w:line="360" w:lineRule="auto"/>
            </w:pPr>
            <w:r>
              <w:rPr>
                <w:rFonts w:ascii="Microsoft YaHei" w:hAnsi="Microsoft YaHei" w:eastAsia="Microsoft YaHei"/>
                <w:color w:val="16314F"/>
                <w:sz w:val="21"/>
              </w:rPr>
              <w:t>2025 年发布的用友 BIP 5，</w:t>
            </w:r>
            <w:r>
              <w:rPr>
                <w:rFonts w:ascii="Microsoft YaHei" w:hAnsi="Microsoft YaHei" w:eastAsia="Microsoft YaHei"/>
                <w:b/>
                <w:color w:val="1BA39C"/>
                <w:sz w:val="21"/>
              </w:rPr>
              <w:t>实现 AI × 数据 × 流程原生一体，</w:t>
            </w:r>
            <w:r>
              <w:rPr>
                <w:rFonts w:ascii="Microsoft YaHei" w:hAnsi="Microsoft YaHei" w:eastAsia="Microsoft YaHei"/>
                <w:color w:val="16314F"/>
                <w:sz w:val="21"/>
              </w:rPr>
              <w:t>是 AI 在企业应用真正落地的关键里程碑。通过 YonGPT 企业服务大模型将 AI 能力嵌入财务、人力、供应链等十大领域，形成领域专属智能体；通过统一数智底座 iuap 打通流程与数据；通过 14 类一级流程与 2000+ 四级场景，让 AI 能力深度融入每一个核心业务流程。</w:t>
            </w:r>
          </w:p>
        </w:tc>
      </w:tr>
    </w:tbl>
    <w:p>
      <w:pPr>
        <w:spacing w:before="0" w:after="40" w:line="348" w:lineRule="auto"/>
        <w:jc w:val="left"/>
      </w:pPr>
      <w:r>
        <w:rPr>
          <w:rFonts w:ascii="Microsoft YaHei" w:hAnsi="Microsoft YaHei" w:eastAsia="Microsoft YaHei"/>
          <w:color w:val="16314F"/>
          <w:sz w:val="21"/>
        </w:rPr>
      </w:r>
    </w:p>
    <w:p>
      <w:pPr>
        <w:spacing w:before="120" w:after="40"/>
        <w:jc w:val="left"/>
      </w:pPr>
      <w:r>
        <w:rPr>
          <w:rFonts w:ascii="SimHei" w:hAnsi="SimHei" w:eastAsia="SimHei"/>
          <w:b/>
          <w:color w:val="2E5C9E"/>
          <w:sz w:val="25"/>
        </w:rPr>
        <w:t>BIP 5 的核心交付能力</w:t>
      </w:r>
    </w:p>
    <w:p>
      <w:pPr>
        <w:pStyle w:val="ListBullet"/>
        <w:spacing w:before="0" w:after="40" w:line="336" w:lineRule="auto"/>
      </w:pPr>
      <w:r>
        <w:rPr>
          <w:rFonts w:ascii="Microsoft YaHei" w:hAnsi="Microsoft YaHei" w:eastAsia="Microsoft YaHei"/>
          <w:b/>
          <w:color w:val="1BA39C"/>
          <w:sz w:val="21"/>
        </w:rPr>
        <w:t>① 企业 AI：</w:t>
      </w:r>
      <w:r>
        <w:rPr>
          <w:rFonts w:ascii="Microsoft YaHei" w:hAnsi="Microsoft YaHei" w:eastAsia="Microsoft YaHei"/>
          <w:color w:val="16314F"/>
          <w:sz w:val="21"/>
        </w:rPr>
        <w:t>以 YonGPT 为核心的企业 AI，统一数智底座、嵌入核心业务、结果可靠、安全可信。</w:t>
      </w:r>
    </w:p>
    <w:p>
      <w:pPr>
        <w:pStyle w:val="ListBullet"/>
        <w:spacing w:before="0" w:after="40" w:line="336" w:lineRule="auto"/>
      </w:pPr>
      <w:r>
        <w:rPr>
          <w:rFonts w:ascii="Microsoft YaHei" w:hAnsi="Microsoft YaHei" w:eastAsia="Microsoft YaHei"/>
          <w:b/>
          <w:color w:val="1BA39C"/>
          <w:sz w:val="21"/>
        </w:rPr>
        <w:t>② 智能数据：</w:t>
      </w:r>
      <w:r>
        <w:rPr>
          <w:rFonts w:ascii="Microsoft YaHei" w:hAnsi="Microsoft YaHei" w:eastAsia="Microsoft YaHei"/>
          <w:color w:val="16314F"/>
          <w:sz w:val="21"/>
        </w:rPr>
        <w:t>DataAgent（AI+BI）服务，提供经营分析助理、营销分析助理等智能分析助手。</w:t>
      </w:r>
    </w:p>
    <w:p>
      <w:pPr>
        <w:pStyle w:val="ListBullet"/>
        <w:spacing w:before="0" w:after="40" w:line="336" w:lineRule="auto"/>
      </w:pPr>
      <w:r>
        <w:rPr>
          <w:rFonts w:ascii="Microsoft YaHei" w:hAnsi="Microsoft YaHei" w:eastAsia="Microsoft YaHei"/>
          <w:b/>
          <w:color w:val="1BA39C"/>
          <w:sz w:val="21"/>
        </w:rPr>
        <w:t>③ 全贯通流程：</w:t>
      </w:r>
      <w:r>
        <w:rPr>
          <w:rFonts w:ascii="Microsoft YaHei" w:hAnsi="Microsoft YaHei" w:eastAsia="Microsoft YaHei"/>
          <w:color w:val="16314F"/>
          <w:sz w:val="21"/>
        </w:rPr>
        <w:t>覆盖战略（SPE）、业务运营（S2P）、业务支撑（TRM）等全场景流程。</w:t>
      </w:r>
    </w:p>
    <w:p>
      <w:pPr>
        <w:pStyle w:val="ListBullet"/>
        <w:spacing w:before="0" w:after="40" w:line="336" w:lineRule="auto"/>
      </w:pPr>
      <w:r>
        <w:rPr>
          <w:rFonts w:ascii="Microsoft YaHei" w:hAnsi="Microsoft YaHei" w:eastAsia="Microsoft YaHei"/>
          <w:b/>
          <w:color w:val="1BA39C"/>
          <w:sz w:val="21"/>
        </w:rPr>
        <w:t>④ 全栈云部署：</w:t>
      </w:r>
      <w:r>
        <w:rPr>
          <w:rFonts w:ascii="Microsoft YaHei" w:hAnsi="Microsoft YaHei" w:eastAsia="Microsoft YaHei"/>
          <w:color w:val="16314F"/>
          <w:sz w:val="21"/>
        </w:rPr>
        <w:t>支持公有云、专属云、私有云全栈云一体化部署与全球化混合部署。</w:t>
      </w:r>
    </w:p>
    <w:p>
      <w:pPr>
        <w:pStyle w:val="ListBullet"/>
        <w:spacing w:before="0" w:after="40" w:line="336" w:lineRule="auto"/>
      </w:pPr>
      <w:r>
        <w:rPr>
          <w:rFonts w:ascii="Microsoft YaHei" w:hAnsi="Microsoft YaHei" w:eastAsia="Microsoft YaHei"/>
          <w:b/>
          <w:color w:val="1BA39C"/>
          <w:sz w:val="21"/>
        </w:rPr>
        <w:t>⑤ 原生一体：</w:t>
      </w:r>
      <w:r>
        <w:rPr>
          <w:rFonts w:ascii="Microsoft YaHei" w:hAnsi="Microsoft YaHei" w:eastAsia="Microsoft YaHei"/>
          <w:color w:val="16314F"/>
          <w:sz w:val="21"/>
        </w:rPr>
        <w:t>平台、领域应用、生态一体化；中大型企业平滑升级。</w:t>
      </w:r>
    </w:p>
    <w:p>
      <w:r>
        <w:br w:type="page"/>
      </w:r>
    </w:p>
    <w:p>
      <w:pPr>
        <w:spacing w:before="200" w:after="120" w:line="300" w:lineRule="auto"/>
        <w:jc w:val="left"/>
        <w:pBdr>
          <w:left w:val="single" w:sz="36" w:space="8" w:color="1BA39C"/>
        </w:pBdr>
      </w:pPr>
      <w:r>
        <w:rPr>
          <w:rFonts w:ascii="SimHei" w:hAnsi="SimHei" w:eastAsia="SimHei"/>
          <w:b/>
          <w:color w:val="1F3A5F"/>
          <w:sz w:val="32"/>
        </w:rPr>
        <w:t>四、四大原生一体化 —— BIP 的差异化能力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649"/>
            <w:vAlign w:val="top"/>
            <w:shd w:val="clear" w:color="auto" w:fill="2E5C9E"/>
          </w:tcPr>
          <w:p>
            <w:pPr>
              <w:spacing w:before="80" w:after="40"/>
            </w:pPr>
            <w:r>
              <w:rPr>
                <w:rFonts w:ascii="SimHei" w:hAnsi="SimHei" w:eastAsia="SimHei"/>
                <w:b/>
                <w:color w:val="FFFFFF"/>
                <w:sz w:val="23"/>
              </w:rPr>
              <w:t>一体化应用集群</w:t>
            </w:r>
          </w:p>
          <w:p>
            <w:pPr>
              <w:spacing w:after="120" w:line="336" w:lineRule="auto"/>
            </w:pPr>
            <w:r>
              <w:rPr>
                <w:rFonts w:ascii="Microsoft YaHei" w:hAnsi="Microsoft YaHei" w:eastAsia="Microsoft YaHei"/>
                <w:color w:val="FFFFFF"/>
                <w:sz w:val="19"/>
              </w:rPr>
              <w:t>ERP / CRM / SRM / PLM / EAM / PMS / OA / BI 深度整合，订单一录入 CRM，生产计划自动在 ERP 生成，采购需求同步推送 SRM——全程无人工干预，效率翻倍。</w:t>
            </w:r>
          </w:p>
        </w:tc>
        <w:tc>
          <w:tcPr>
            <w:tcW w:type="dxa" w:w="4649"/>
            <w:vAlign w:val="top"/>
            <w:shd w:val="clear" w:color="auto" w:fill="1BA39C"/>
          </w:tcPr>
          <w:p>
            <w:pPr>
              <w:spacing w:before="80" w:after="40"/>
            </w:pPr>
            <w:r>
              <w:rPr>
                <w:rFonts w:ascii="SimHei" w:hAnsi="SimHei" w:eastAsia="SimHei"/>
                <w:b/>
                <w:color w:val="FFFFFF"/>
                <w:sz w:val="23"/>
              </w:rPr>
              <w:t>一体化底座（iuap）</w:t>
            </w:r>
          </w:p>
          <w:p>
            <w:pPr>
              <w:spacing w:after="120" w:line="336" w:lineRule="auto"/>
            </w:pPr>
            <w:r>
              <w:rPr>
                <w:rFonts w:ascii="Microsoft YaHei" w:hAnsi="Microsoft YaHei" w:eastAsia="Microsoft YaHei"/>
                <w:color w:val="FFFFFF"/>
                <w:sz w:val="19"/>
              </w:rPr>
              <w:t>汇聚云技术 + 数据 + 智能 + 应用 + 开发 + 集成 + YonGPT 大模型。从底层算力到顶层应用一气呵成，把技术层与业务层焊在一起。</w:t>
            </w:r>
          </w:p>
        </w:tc>
      </w:tr>
      <w:tr>
        <w:tc>
          <w:tcPr>
            <w:tcW w:type="dxa" w:w="4649"/>
            <w:vAlign w:val="top"/>
            <w:shd w:val="clear" w:color="auto" w:fill="1F3A5F"/>
          </w:tcPr>
          <w:p>
            <w:pPr>
              <w:spacing w:before="80" w:after="40"/>
            </w:pPr>
            <w:r>
              <w:rPr>
                <w:rFonts w:ascii="SimHei" w:hAnsi="SimHei" w:eastAsia="SimHei"/>
                <w:b/>
                <w:color w:val="FFFFFF"/>
                <w:sz w:val="23"/>
              </w:rPr>
              <w:t>数据与应用原生一体</w:t>
            </w:r>
          </w:p>
          <w:p>
            <w:pPr>
              <w:spacing w:after="120" w:line="336" w:lineRule="auto"/>
            </w:pPr>
            <w:r>
              <w:rPr>
                <w:rFonts w:ascii="Microsoft YaHei" w:hAnsi="Microsoft YaHei" w:eastAsia="Microsoft YaHei"/>
                <w:color w:val="FFFFFF"/>
                <w:sz w:val="19"/>
              </w:rPr>
              <w:t>统一元数据管理与主数据标准，实现数据一次录入、全域共享。流程 + 数据 + 智能的乘数效应，让企业从各自为战转向协同作战。</w:t>
            </w:r>
          </w:p>
        </w:tc>
        <w:tc>
          <w:tcPr>
            <w:tcW w:type="dxa" w:w="4649"/>
            <w:vAlign w:val="top"/>
            <w:shd w:val="clear" w:color="auto" w:fill="E8A33D"/>
          </w:tcPr>
          <w:p>
            <w:pPr>
              <w:spacing w:before="80" w:after="40"/>
            </w:pPr>
            <w:r>
              <w:rPr>
                <w:rFonts w:ascii="SimHei" w:hAnsi="SimHei" w:eastAsia="SimHei"/>
                <w:b/>
                <w:color w:val="FFFFFF"/>
                <w:sz w:val="23"/>
              </w:rPr>
              <w:t>技术和服务全栈一体</w:t>
            </w:r>
          </w:p>
          <w:p>
            <w:pPr>
              <w:spacing w:after="120" w:line="336" w:lineRule="auto"/>
            </w:pPr>
            <w:r>
              <w:rPr>
                <w:rFonts w:ascii="Microsoft YaHei" w:hAnsi="Microsoft YaHei" w:eastAsia="Microsoft YaHei"/>
                <w:color w:val="FFFFFF"/>
                <w:sz w:val="19"/>
              </w:rPr>
              <w:t>覆盖 IaaS、PaaS、SaaS、BaaS 全栈，为企业提供从底层算力到顶层应用的完整解决方案——降本、提效、灵活、安全。</w:t>
            </w:r>
          </w:p>
        </w:tc>
      </w:tr>
    </w:tbl>
    <w:p>
      <w:pPr>
        <w:spacing w:before="0" w:after="80" w:line="348" w:lineRule="auto"/>
        <w:jc w:val="left"/>
      </w:pPr>
      <w:r>
        <w:rPr>
          <w:rFonts w:ascii="Microsoft YaHei" w:hAnsi="Microsoft YaHei" w:eastAsia="Microsoft YaHei"/>
          <w:color w:val="16314F"/>
          <w:sz w:val="21"/>
        </w:rPr>
      </w:r>
    </w:p>
    <w:p>
      <w:pPr>
        <w:spacing w:before="120" w:after="40"/>
        <w:jc w:val="left"/>
      </w:pPr>
      <w:r>
        <w:rPr>
          <w:rFonts w:ascii="SimHei" w:hAnsi="SimHei" w:eastAsia="SimHei"/>
          <w:b/>
          <w:color w:val="2E5C9E"/>
          <w:sz w:val="25"/>
        </w:rPr>
        <w:t>客户可量化的价值收益</w:t>
      </w:r>
    </w:p>
    <w:p>
      <w:pPr>
        <w:pStyle w:val="ListBullet"/>
        <w:spacing w:before="0" w:after="40" w:line="336" w:lineRule="auto"/>
      </w:pPr>
      <w:r>
        <w:rPr>
          <w:rFonts w:ascii="Microsoft YaHei" w:hAnsi="Microsoft YaHei" w:eastAsia="Microsoft YaHei"/>
          <w:b/>
          <w:color w:val="1BA39C"/>
          <w:sz w:val="21"/>
        </w:rPr>
        <w:t>供应链协同：</w:t>
      </w:r>
      <w:r>
        <w:rPr>
          <w:rFonts w:ascii="Microsoft YaHei" w:hAnsi="Microsoft YaHei" w:eastAsia="Microsoft YaHei"/>
          <w:color w:val="16314F"/>
          <w:sz w:val="21"/>
        </w:rPr>
        <w:t>（某汽车主机厂）通过供应链云与供应商深度协同，采购周期缩短 20%，财务对账效率提升 50%。</w:t>
      </w:r>
    </w:p>
    <w:p>
      <w:pPr>
        <w:pStyle w:val="ListBullet"/>
        <w:spacing w:before="0" w:after="40" w:line="336" w:lineRule="auto"/>
      </w:pPr>
      <w:r>
        <w:rPr>
          <w:rFonts w:ascii="Microsoft YaHei" w:hAnsi="Microsoft YaHei" w:eastAsia="Microsoft YaHei"/>
          <w:b/>
          <w:color w:val="1BA39C"/>
          <w:sz w:val="21"/>
        </w:rPr>
        <w:t>财务提速：</w:t>
      </w:r>
      <w:r>
        <w:rPr>
          <w:rFonts w:ascii="Microsoft YaHei" w:hAnsi="Microsoft YaHei" w:eastAsia="Microsoft YaHei"/>
          <w:color w:val="16314F"/>
          <w:sz w:val="21"/>
        </w:rPr>
        <w:t>统一元数据与主数据标准后，财务月结时间从数周压缩至数天，报表合并与披露效率显著提升。</w:t>
      </w:r>
    </w:p>
    <w:p>
      <w:pPr>
        <w:pStyle w:val="ListBullet"/>
        <w:spacing w:before="0" w:after="40" w:line="336" w:lineRule="auto"/>
      </w:pPr>
      <w:r>
        <w:rPr>
          <w:rFonts w:ascii="Microsoft YaHei" w:hAnsi="Microsoft YaHei" w:eastAsia="Microsoft YaHei"/>
          <w:b/>
          <w:color w:val="1BA39C"/>
          <w:sz w:val="21"/>
        </w:rPr>
        <w:t>风险预警：</w:t>
      </w:r>
      <w:r>
        <w:rPr>
          <w:rFonts w:ascii="Microsoft YaHei" w:hAnsi="Microsoft YaHei" w:eastAsia="Microsoft YaHei"/>
          <w:color w:val="16314F"/>
          <w:sz w:val="21"/>
        </w:rPr>
        <w:t>AI 智能体自动识别财务风险（应收逾期、成本异常等），从事后追溯转向事中预警与事前预防。</w:t>
      </w:r>
    </w:p>
    <w:p>
      <w:pPr>
        <w:pStyle w:val="ListBullet"/>
        <w:spacing w:before="0" w:after="40" w:line="336" w:lineRule="auto"/>
      </w:pPr>
      <w:r>
        <w:rPr>
          <w:rFonts w:ascii="Microsoft YaHei" w:hAnsi="Microsoft YaHei" w:eastAsia="Microsoft YaHei"/>
          <w:b/>
          <w:color w:val="1BA39C"/>
          <w:sz w:val="21"/>
        </w:rPr>
        <w:t>部署灵活：</w:t>
      </w:r>
      <w:r>
        <w:rPr>
          <w:rFonts w:ascii="Microsoft YaHei" w:hAnsi="Microsoft YaHei" w:eastAsia="Microsoft YaHei"/>
          <w:color w:val="16314F"/>
          <w:sz w:val="21"/>
        </w:rPr>
        <w:t>覆盖公有云 / 专属云 / 私有云，灵活匹配数据合规、成本与弹性需求。</w:t>
      </w:r>
    </w:p>
    <w:p>
      <w:r>
        <w:br w:type="page"/>
      </w:r>
    </w:p>
    <w:p>
      <w:pPr>
        <w:spacing w:before="200" w:after="120" w:line="300" w:lineRule="auto"/>
        <w:jc w:val="left"/>
        <w:pBdr>
          <w:left w:val="single" w:sz="36" w:space="8" w:color="1BA39C"/>
        </w:pBdr>
      </w:pPr>
      <w:r>
        <w:rPr>
          <w:rFonts w:ascii="SimHei" w:hAnsi="SimHei" w:eastAsia="SimHei"/>
          <w:b/>
          <w:color w:val="1F3A5F"/>
          <w:sz w:val="32"/>
        </w:rPr>
        <w:t>五、昆明易邦科技 —— 您身边的用友本地化服务伙伴</w:t>
      </w:r>
    </w:p>
    <w:p>
      <w:pPr>
        <w:spacing w:before="0" w:after="120" w:line="372" w:lineRule="auto"/>
        <w:ind w:firstLine="420"/>
        <w:jc w:val="left"/>
      </w:pPr>
      <w:r>
        <w:rPr>
          <w:rFonts w:ascii="Microsoft YaHei" w:hAnsi="Microsoft YaHei" w:eastAsia="Microsoft YaHei"/>
          <w:color w:val="16314F"/>
          <w:sz w:val="21"/>
        </w:rPr>
        <w:t>昆明易邦科技有限公司是用友网络在昆明地区的授权服务经销商，专注企业管理信息化系统建设与服务 15 年，主营 U8+、U8 CLOUD、U9 cloud、YonSuite 及用友 BIP 等用友全系列产品线的实施、服务与运维。</w:t>
      </w:r>
    </w:p>
    <w:p>
      <w:pPr>
        <w:spacing w:before="80" w:after="40"/>
        <w:jc w:val="center"/>
      </w:pPr>
      <w:r>
        <w:drawing>
          <wp:inline xmlns:a="http://schemas.openxmlformats.org/drawingml/2006/main" xmlns:pic="http://schemas.openxmlformats.org/drawingml/2006/picture">
            <wp:extent cx="5940000" cy="1818837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ervic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181883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/>
        <w:jc w:val="center"/>
      </w:pPr>
      <w:r>
        <w:rPr>
          <w:rFonts w:ascii="Microsoft YaHei" w:hAnsi="Microsoft YaHei" w:eastAsia="Microsoft YaHei"/>
          <w:color w:val="5A6472"/>
          <w:sz w:val="18"/>
        </w:rPr>
        <w:t>图 3  昆明易邦 · 五步实施服务法</w:t>
      </w:r>
    </w:p>
    <w:p>
      <w:pPr>
        <w:spacing w:before="0" w:after="40" w:line="348" w:lineRule="auto"/>
        <w:jc w:val="left"/>
      </w:pPr>
      <w:r>
        <w:rPr>
          <w:rFonts w:ascii="Microsoft YaHei" w:hAnsi="Microsoft YaHei" w:eastAsia="Microsoft YaHei"/>
          <w:color w:val="16314F"/>
          <w:sz w:val="21"/>
        </w:rPr>
      </w:r>
    </w:p>
    <w:p>
      <w:pPr>
        <w:spacing w:before="120" w:after="40"/>
        <w:jc w:val="left"/>
      </w:pPr>
      <w:r>
        <w:rPr>
          <w:rFonts w:ascii="SimHei" w:hAnsi="SimHei" w:eastAsia="SimHei"/>
          <w:b/>
          <w:color w:val="2E5C9E"/>
          <w:sz w:val="25"/>
        </w:rPr>
        <w:t>我们的核心优势</w:t>
      </w:r>
    </w:p>
    <w:p>
      <w:pPr>
        <w:pStyle w:val="ListBullet"/>
        <w:spacing w:before="0" w:after="40" w:line="336" w:lineRule="auto"/>
      </w:pPr>
      <w:r>
        <w:rPr>
          <w:rFonts w:ascii="Microsoft YaHei" w:hAnsi="Microsoft YaHei" w:eastAsia="Microsoft YaHei"/>
          <w:b/>
          <w:color w:val="1BA39C"/>
          <w:sz w:val="21"/>
        </w:rPr>
        <w:t>① 用友官方授权：</w:t>
      </w:r>
      <w:r>
        <w:rPr>
          <w:rFonts w:ascii="Microsoft YaHei" w:hAnsi="Microsoft YaHei" w:eastAsia="Microsoft YaHei"/>
          <w:color w:val="16314F"/>
          <w:sz w:val="21"/>
        </w:rPr>
        <w:t>用友网络官方授权，体系化方法论与产品资源。</w:t>
      </w:r>
    </w:p>
    <w:p>
      <w:pPr>
        <w:pStyle w:val="ListBullet"/>
        <w:spacing w:before="0" w:after="40" w:line="336" w:lineRule="auto"/>
      </w:pPr>
      <w:r>
        <w:rPr>
          <w:rFonts w:ascii="Microsoft YaHei" w:hAnsi="Microsoft YaHei" w:eastAsia="Microsoft YaHei"/>
          <w:b/>
          <w:color w:val="1BA39C"/>
          <w:sz w:val="21"/>
        </w:rPr>
        <w:t>② 本地化团队：</w:t>
      </w:r>
      <w:r>
        <w:rPr>
          <w:rFonts w:ascii="Microsoft YaHei" w:hAnsi="Microsoft YaHei" w:eastAsia="Microsoft YaHei"/>
          <w:color w:val="16314F"/>
          <w:sz w:val="21"/>
        </w:rPr>
        <w:t>扎根昆明 15 年，熟悉云南本地企业业务特点与合规要求。</w:t>
      </w:r>
    </w:p>
    <w:p>
      <w:pPr>
        <w:pStyle w:val="ListBullet"/>
        <w:spacing w:before="0" w:after="40" w:line="336" w:lineRule="auto"/>
      </w:pPr>
      <w:r>
        <w:rPr>
          <w:rFonts w:ascii="Microsoft YaHei" w:hAnsi="Microsoft YaHei" w:eastAsia="Microsoft YaHei"/>
          <w:b/>
          <w:color w:val="1BA39C"/>
          <w:sz w:val="21"/>
        </w:rPr>
        <w:t>③ 全周期服务：</w:t>
      </w:r>
      <w:r>
        <w:rPr>
          <w:rFonts w:ascii="Microsoft YaHei" w:hAnsi="Microsoft YaHei" w:eastAsia="Microsoft YaHei"/>
          <w:color w:val="16314F"/>
          <w:sz w:val="21"/>
        </w:rPr>
        <w:t>从需求规划到持续优化，覆盖全周期、全角色、全场景。</w:t>
      </w:r>
    </w:p>
    <w:p>
      <w:pPr>
        <w:pStyle w:val="ListBullet"/>
        <w:spacing w:before="0" w:after="40" w:line="336" w:lineRule="auto"/>
      </w:pPr>
      <w:r>
        <w:rPr>
          <w:rFonts w:ascii="Microsoft YaHei" w:hAnsi="Microsoft YaHei" w:eastAsia="Microsoft YaHei"/>
          <w:b/>
          <w:color w:val="1BA39C"/>
          <w:sz w:val="21"/>
        </w:rPr>
        <w:t>④ 快速响应：</w:t>
      </w:r>
      <w:r>
        <w:rPr>
          <w:rFonts w:ascii="Microsoft YaHei" w:hAnsi="Microsoft YaHei" w:eastAsia="Microsoft YaHei"/>
          <w:color w:val="16314F"/>
          <w:sz w:val="21"/>
        </w:rPr>
        <w:t>在线工单 + 电话 + 现场，7× 响应，关键问题及时处理。</w:t>
      </w:r>
    </w:p>
    <w:p>
      <w:pPr>
        <w:spacing w:before="0" w:after="120" w:line="348" w:lineRule="auto"/>
        <w:jc w:val="left"/>
      </w:pPr>
      <w:r>
        <w:rPr>
          <w:rFonts w:ascii="Microsoft YaHei" w:hAnsi="Microsoft YaHei" w:eastAsia="Microsoft YaHei"/>
          <w:color w:val="16314F"/>
          <w:sz w:val="21"/>
        </w:rPr>
      </w:r>
    </w:p>
    <w:p>
      <w:pPr>
        <w:spacing w:before="120" w:after="40"/>
        <w:jc w:val="left"/>
      </w:pPr>
      <w:r>
        <w:rPr>
          <w:rFonts w:ascii="SimHei" w:hAnsi="SimHei" w:eastAsia="SimHei"/>
          <w:b/>
          <w:color w:val="2E5C9E"/>
          <w:sz w:val="25"/>
        </w:rPr>
        <w:t>联系我们 · 立即开启您的数智化之旅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354"/>
            <w:shd w:val="clear" w:color="auto" w:fill="1F3A5F"/>
          </w:tcPr>
          <w:p>
            <w:pPr>
              <w:spacing w:before="160"/>
              <w:jc w:val="center"/>
            </w:pPr>
            <w:r>
              <w:rPr>
                <w:rFonts w:ascii="SimHei" w:hAnsi="SimHei" w:eastAsia="SimHei"/>
                <w:b/>
                <w:color w:val="FFFFFF"/>
                <w:sz w:val="28"/>
              </w:rPr>
              <w:t>昆明易邦科技有限公司</w:t>
            </w:r>
          </w:p>
          <w:p>
            <w:pPr>
              <w:spacing w:after="40"/>
              <w:jc w:val="center"/>
            </w:pPr>
            <w:r>
              <w:rPr>
                <w:rFonts w:ascii="Microsoft YaHei" w:hAnsi="Microsoft YaHei" w:eastAsia="Microsoft YaHei"/>
                <w:color w:val="FFFFFF"/>
                <w:sz w:val="21"/>
              </w:rPr>
              <w:t>电话：0871-63523205</w:t>
            </w:r>
          </w:p>
          <w:p>
            <w:pPr>
              <w:spacing w:after="40"/>
              <w:jc w:val="center"/>
            </w:pPr>
            <w:r>
              <w:rPr>
                <w:rFonts w:ascii="Microsoft YaHei" w:hAnsi="Microsoft YaHei" w:eastAsia="Microsoft YaHei"/>
                <w:color w:val="FFFFFF"/>
                <w:sz w:val="21"/>
              </w:rPr>
              <w:t>地址：昆明市五华区昌源中路假日城市 9 栋 5 楼</w:t>
            </w:r>
          </w:p>
          <w:p>
            <w:pPr>
              <w:spacing w:after="40"/>
              <w:jc w:val="center"/>
            </w:pPr>
            <w:r>
              <w:rPr>
                <w:rFonts w:ascii="Microsoft YaHei" w:hAnsi="Microsoft YaHei" w:eastAsia="Microsoft YaHei"/>
                <w:color w:val="FFFFFF"/>
                <w:sz w:val="21"/>
              </w:rPr>
              <w:t>官网：www.kmybkj.cn   |   在线工单：通过官网【获取服务】菜单提交</w:t>
            </w:r>
          </w:p>
          <w:p>
            <w:pPr>
              <w:spacing w:after="160"/>
              <w:jc w:val="center"/>
            </w:pPr>
            <w:r>
              <w:rPr>
                <w:rFonts w:ascii="SimHei" w:hAnsi="SimHei" w:eastAsia="SimHei"/>
                <w:b/>
                <w:color w:val="E8A33D"/>
                <w:sz w:val="20"/>
              </w:rPr>
              <w:t>—— 用友 BIP，让企业的数智化建设与运营消除应用烟囱·数据孤岛·智能碎片 ——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134" w:left="1134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A6472"/>
        <w:sz w:val="18"/>
      </w:rPr>
      <w:t xml:space="preserve">滇ICP备2023011724号-1  |  www.kmybkj.cn  |  第 </w:t>
    </w:r>
    <w:r>
      <w:rPr>
        <w:rFonts w:ascii="Microsoft YaHei" w:hAnsi="Microsoft YaHei" w:eastAsia="Microsoft YaHei"/>
        <w:color w:val="5A6472"/>
        <w:sz w:val="18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Microsoft YaHei" w:hAnsi="Microsoft YaHei" w:eastAsia="Microsoft YaHei"/>
        <w:color w:val="5A6472"/>
        <w:sz w:val="18"/>
      </w:rPr>
      <w:t xml:space="preserve"> / </w:t>
    </w:r>
    <w:r>
      <w:rPr>
        <w:rFonts w:ascii="Microsoft YaHei" w:hAnsi="Microsoft YaHei" w:eastAsia="Microsoft YaHei"/>
        <w:color w:val="5A6472"/>
        <w:sz w:val="18"/>
      </w:rPr>
      <w:fldChar w:fldCharType="begin"/>
      <w:instrText xml:space="preserve"> NUMPAGES </w:instrText>
      <w:fldChar w:fldCharType="separate"/>
      <w:t>6</w:t>
      <w:fldChar w:fldCharType="end"/>
    </w:r>
    <w:r>
      <w:rPr>
        <w:rFonts w:ascii="Microsoft YaHei" w:hAnsi="Microsoft YaHei" w:eastAsia="Microsoft YaHei"/>
        <w:color w:val="5A6472"/>
        <w:sz w:val="18"/>
      </w:rPr>
      <w:t xml:space="preserve"> 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A6472"/>
        <w:sz w:val="18"/>
      </w:rPr>
      <w:t>昆明易邦科技 · 用友 BIP 数智商业创新平台 宣传介绍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